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BDF1A" w14:textId="77777777" w:rsidR="00292D94" w:rsidRPr="006E738D" w:rsidRDefault="00292D94" w:rsidP="00292D94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6E738D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004A9B40" w14:textId="77777777" w:rsidR="00292D94" w:rsidRPr="0030293A" w:rsidRDefault="00292D94" w:rsidP="00292D94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30293A">
        <w:rPr>
          <w:rFonts w:ascii="Arial" w:hAnsi="Arial" w:cs="Arial"/>
          <w:sz w:val="20"/>
          <w:szCs w:val="20"/>
        </w:rPr>
        <w:t xml:space="preserve">Ciudad de México, </w:t>
      </w:r>
      <w:r w:rsidR="008E7553">
        <w:rPr>
          <w:rFonts w:ascii="Arial" w:hAnsi="Arial" w:cs="Arial"/>
          <w:sz w:val="20"/>
          <w:szCs w:val="20"/>
        </w:rPr>
        <w:t>13</w:t>
      </w:r>
      <w:r w:rsidRPr="0030293A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junio</w:t>
      </w:r>
      <w:r w:rsidRPr="0030293A">
        <w:rPr>
          <w:rFonts w:ascii="Arial" w:hAnsi="Arial" w:cs="Arial"/>
          <w:sz w:val="20"/>
          <w:szCs w:val="20"/>
        </w:rPr>
        <w:t xml:space="preserve"> de 2020</w:t>
      </w:r>
    </w:p>
    <w:p w14:paraId="49329F92" w14:textId="77777777" w:rsidR="00292D94" w:rsidRPr="006E738D" w:rsidRDefault="00292D94" w:rsidP="00292D94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73"/>
        <w:gridCol w:w="7866"/>
      </w:tblGrid>
      <w:tr w:rsidR="00292D94" w:rsidRPr="008C2B2F" w14:paraId="1747E3C6" w14:textId="77777777" w:rsidTr="00DA048C">
        <w:trPr>
          <w:trHeight w:val="516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207C28" w14:textId="77777777" w:rsidR="00292D94" w:rsidRPr="008C2B2F" w:rsidRDefault="00292D94" w:rsidP="00DA048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292D94" w:rsidRPr="008C2B2F" w14:paraId="5C1A8470" w14:textId="77777777" w:rsidTr="00DA048C">
        <w:trPr>
          <w:trHeight w:val="265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9E338" w14:textId="77777777" w:rsidR="00292D94" w:rsidRPr="008C2B2F" w:rsidRDefault="00292D94" w:rsidP="00DA048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  <w:p w14:paraId="7C8EAF56" w14:textId="77777777" w:rsidR="00292D94" w:rsidRPr="008C2B2F" w:rsidRDefault="00292D94" w:rsidP="00DA048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Hora: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967D6" w14:textId="77777777" w:rsidR="00292D94" w:rsidRPr="008C2B2F" w:rsidRDefault="008E7553" w:rsidP="00292D94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>Sábado</w:t>
            </w:r>
            <w:r w:rsidR="00292D94" w:rsidRPr="008C2B2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13 </w:t>
            </w:r>
            <w:r w:rsidR="00292D94" w:rsidRPr="008C2B2F">
              <w:rPr>
                <w:rFonts w:ascii="Arial" w:eastAsia="Arial" w:hAnsi="Arial" w:cs="Arial"/>
                <w:sz w:val="22"/>
                <w:szCs w:val="22"/>
              </w:rPr>
              <w:t>de junio de 2020.</w:t>
            </w:r>
          </w:p>
          <w:p w14:paraId="7D413E4D" w14:textId="77777777" w:rsidR="00292D94" w:rsidRPr="008C2B2F" w:rsidRDefault="00292D94" w:rsidP="00292D94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>19:00 a 20:00 horas.</w:t>
            </w:r>
          </w:p>
          <w:p w14:paraId="4B000DB4" w14:textId="77777777" w:rsidR="008E7553" w:rsidRPr="008C2B2F" w:rsidRDefault="008E7553" w:rsidP="00292D94">
            <w:pPr>
              <w:rPr>
                <w:rFonts w:ascii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>13 días desde que inició la “nueva normalidad”.</w:t>
            </w:r>
          </w:p>
        </w:tc>
      </w:tr>
      <w:tr w:rsidR="00292D94" w:rsidRPr="008C2B2F" w14:paraId="61E07BAA" w14:textId="77777777" w:rsidTr="00DA048C">
        <w:trPr>
          <w:trHeight w:val="26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7928F" w14:textId="77777777" w:rsidR="00292D94" w:rsidRPr="008C2B2F" w:rsidRDefault="00292D94" w:rsidP="00DA048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E3192" w14:textId="61BAEF8D" w:rsidR="00292D94" w:rsidRPr="008C2B2F" w:rsidRDefault="00292D94" w:rsidP="00DA048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>Conferencia Secretaría de Salud</w:t>
            </w:r>
            <w:r w:rsidR="00681E5E" w:rsidRPr="008C2B2F">
              <w:rPr>
                <w:rFonts w:ascii="Arial" w:eastAsia="Arial" w:hAnsi="Arial" w:cs="Arial"/>
                <w:sz w:val="22"/>
                <w:szCs w:val="22"/>
              </w:rPr>
              <w:t xml:space="preserve"> número 95</w:t>
            </w: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Pr="008C2B2F">
              <w:rPr>
                <w:rFonts w:ascii="Arial" w:hAnsi="Arial" w:cs="Arial"/>
                <w:sz w:val="22"/>
                <w:szCs w:val="22"/>
              </w:rPr>
              <w:t xml:space="preserve">Comunicado Técnico Diario </w:t>
            </w:r>
            <w:r w:rsidR="008C2B2F" w:rsidRPr="008C2B2F">
              <w:rPr>
                <w:rFonts w:ascii="Arial" w:hAnsi="Arial" w:cs="Arial"/>
                <w:sz w:val="22"/>
                <w:szCs w:val="22"/>
              </w:rPr>
              <w:t>COVID19</w:t>
            </w:r>
            <w:r w:rsidR="008C2B2F" w:rsidRPr="008C2B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2B2F">
              <w:rPr>
                <w:rFonts w:ascii="Arial" w:hAnsi="Arial" w:cs="Arial"/>
                <w:sz w:val="22"/>
                <w:szCs w:val="22"/>
              </w:rPr>
              <w:t>en México.</w:t>
            </w:r>
          </w:p>
        </w:tc>
      </w:tr>
      <w:tr w:rsidR="00292D94" w:rsidRPr="008C2B2F" w14:paraId="07403396" w14:textId="77777777" w:rsidTr="00DA048C">
        <w:trPr>
          <w:trHeight w:val="567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517E0" w14:textId="77777777" w:rsidR="00292D94" w:rsidRPr="008C2B2F" w:rsidRDefault="00292D94" w:rsidP="00DA048C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1D487" w14:textId="77777777" w:rsidR="00292D94" w:rsidRPr="008C2B2F" w:rsidRDefault="00292D94" w:rsidP="00DA048C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4F63051A" w14:textId="77777777" w:rsidR="00292D94" w:rsidRPr="008C2B2F" w:rsidRDefault="00292D94" w:rsidP="00292D94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bCs/>
              </w:rPr>
            </w:pPr>
            <w:proofErr w:type="gramStart"/>
            <w:r w:rsidRPr="008C2B2F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8C2B2F">
              <w:rPr>
                <w:rFonts w:ascii="Arial" w:eastAsia="Arial" w:hAnsi="Arial" w:cs="Arial"/>
                <w:bCs/>
              </w:rPr>
              <w:t xml:space="preserve"> de casos confirmados:</w:t>
            </w:r>
            <w:r w:rsidRPr="008C2B2F">
              <w:rPr>
                <w:rFonts w:ascii="Arial" w:eastAsia="Arial" w:hAnsi="Arial" w:cs="Arial"/>
                <w:b/>
              </w:rPr>
              <w:t xml:space="preserve"> </w:t>
            </w:r>
            <w:r w:rsidR="00205D5B" w:rsidRPr="008C2B2F">
              <w:rPr>
                <w:rFonts w:ascii="Arial" w:eastAsia="Arial" w:hAnsi="Arial" w:cs="Arial"/>
                <w:b/>
              </w:rPr>
              <w:t>7,553,182</w:t>
            </w:r>
            <w:r w:rsidRPr="008C2B2F">
              <w:rPr>
                <w:rFonts w:ascii="Arial" w:eastAsia="Arial" w:hAnsi="Arial" w:cs="Arial"/>
                <w:b/>
              </w:rPr>
              <w:t xml:space="preserve"> </w:t>
            </w:r>
            <w:r w:rsidRPr="008C2B2F">
              <w:rPr>
                <w:rFonts w:ascii="Arial" w:eastAsia="Arial" w:hAnsi="Arial" w:cs="Arial"/>
                <w:bCs/>
              </w:rPr>
              <w:t>(</w:t>
            </w:r>
            <w:r w:rsidR="00205D5B" w:rsidRPr="008C2B2F">
              <w:rPr>
                <w:rFonts w:ascii="Arial" w:eastAsia="Arial" w:hAnsi="Arial" w:cs="Arial"/>
                <w:bCs/>
              </w:rPr>
              <w:t>142,672</w:t>
            </w:r>
            <w:r w:rsidR="00681E5E" w:rsidRPr="008C2B2F">
              <w:rPr>
                <w:rFonts w:ascii="Arial" w:eastAsia="Arial" w:hAnsi="Arial" w:cs="Arial"/>
                <w:bCs/>
              </w:rPr>
              <w:t xml:space="preserve"> </w:t>
            </w:r>
            <w:r w:rsidRPr="008C2B2F">
              <w:rPr>
                <w:rFonts w:ascii="Arial" w:eastAsia="Arial" w:hAnsi="Arial" w:cs="Arial"/>
                <w:bCs/>
              </w:rPr>
              <w:t>casos nuevos).</w:t>
            </w:r>
          </w:p>
          <w:p w14:paraId="24C789EB" w14:textId="77777777" w:rsidR="00292D94" w:rsidRPr="008C2B2F" w:rsidRDefault="00292D94" w:rsidP="00292D94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</w:rPr>
            </w:pPr>
            <w:proofErr w:type="gramStart"/>
            <w:r w:rsidRPr="008C2B2F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8C2B2F">
              <w:rPr>
                <w:rFonts w:ascii="Arial" w:eastAsia="Arial" w:hAnsi="Arial" w:cs="Arial"/>
                <w:bCs/>
              </w:rPr>
              <w:t xml:space="preserve"> de casos </w:t>
            </w:r>
            <w:r w:rsidRPr="008C2B2F">
              <w:rPr>
                <w:rFonts w:ascii="Arial" w:eastAsia="Arial" w:hAnsi="Arial" w:cs="Arial"/>
              </w:rPr>
              <w:t xml:space="preserve">ocurridos los últimos 14 días: </w:t>
            </w:r>
            <w:r w:rsidR="00205D5B" w:rsidRPr="008C2B2F">
              <w:rPr>
                <w:rFonts w:ascii="Arial" w:eastAsia="Arial" w:hAnsi="Arial" w:cs="Arial"/>
                <w:b/>
                <w:bCs/>
              </w:rPr>
              <w:t>1,712</w:t>
            </w:r>
            <w:r w:rsidRPr="008C2B2F">
              <w:rPr>
                <w:rFonts w:ascii="Arial" w:eastAsia="Arial" w:hAnsi="Arial" w:cs="Arial"/>
                <w:b/>
                <w:bCs/>
              </w:rPr>
              <w:t>,</w:t>
            </w:r>
            <w:r w:rsidR="00205D5B" w:rsidRPr="008C2B2F">
              <w:rPr>
                <w:rFonts w:ascii="Arial" w:eastAsia="Arial" w:hAnsi="Arial" w:cs="Arial"/>
                <w:b/>
                <w:bCs/>
              </w:rPr>
              <w:t>576</w:t>
            </w:r>
            <w:r w:rsidRPr="008C2B2F">
              <w:rPr>
                <w:rFonts w:ascii="Arial" w:eastAsia="Arial" w:hAnsi="Arial" w:cs="Arial"/>
              </w:rPr>
              <w:t xml:space="preserve"> (</w:t>
            </w:r>
            <w:r w:rsidR="00205D5B" w:rsidRPr="008C2B2F">
              <w:rPr>
                <w:rFonts w:ascii="Arial" w:eastAsia="Arial" w:hAnsi="Arial" w:cs="Arial"/>
              </w:rPr>
              <w:t>26,624</w:t>
            </w:r>
            <w:r w:rsidR="00C71ED3" w:rsidRPr="008C2B2F">
              <w:rPr>
                <w:rFonts w:ascii="Arial" w:eastAsia="Arial" w:hAnsi="Arial" w:cs="Arial"/>
              </w:rPr>
              <w:t xml:space="preserve"> </w:t>
            </w:r>
            <w:r w:rsidRPr="008C2B2F">
              <w:rPr>
                <w:rFonts w:ascii="Arial" w:eastAsia="Arial" w:hAnsi="Arial" w:cs="Arial"/>
              </w:rPr>
              <w:t>casos más que ayer).</w:t>
            </w:r>
          </w:p>
          <w:p w14:paraId="1602BD30" w14:textId="77777777" w:rsidR="00292D94" w:rsidRPr="008C2B2F" w:rsidRDefault="00292D94" w:rsidP="00292D94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bCs/>
              </w:rPr>
            </w:pPr>
            <w:r w:rsidRPr="008C2B2F">
              <w:rPr>
                <w:rFonts w:ascii="Arial" w:eastAsia="Arial" w:hAnsi="Arial" w:cs="Arial"/>
                <w:bCs/>
              </w:rPr>
              <w:t xml:space="preserve">Tasa de letalidad: </w:t>
            </w:r>
            <w:r w:rsidR="00205D5B" w:rsidRPr="008C2B2F">
              <w:rPr>
                <w:rFonts w:ascii="Arial" w:eastAsia="Arial" w:hAnsi="Arial" w:cs="Arial"/>
                <w:b/>
              </w:rPr>
              <w:t>5.6</w:t>
            </w:r>
            <w:r w:rsidRPr="008C2B2F">
              <w:rPr>
                <w:rFonts w:ascii="Arial" w:eastAsia="Arial" w:hAnsi="Arial" w:cs="Arial"/>
                <w:b/>
              </w:rPr>
              <w:t>%</w:t>
            </w:r>
            <w:r w:rsidRPr="008C2B2F">
              <w:rPr>
                <w:rFonts w:ascii="Arial" w:eastAsia="Arial" w:hAnsi="Arial" w:cs="Arial"/>
                <w:bCs/>
              </w:rPr>
              <w:t>.</w:t>
            </w:r>
          </w:p>
          <w:p w14:paraId="0220927D" w14:textId="77777777" w:rsidR="007C183F" w:rsidRPr="008C2B2F" w:rsidRDefault="007C183F" w:rsidP="00DA048C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8C2B2F">
              <w:rPr>
                <w:rFonts w:ascii="Arial" w:eastAsia="Arial" w:hAnsi="Arial" w:cs="Arial"/>
                <w:noProof/>
                <w:sz w:val="22"/>
                <w:szCs w:val="22"/>
                <w:u w:val="single"/>
                <w:lang w:val="es-MX"/>
              </w:rPr>
              <w:drawing>
                <wp:inline distT="0" distB="0" distL="0" distR="0" wp14:anchorId="2C36D692" wp14:editId="4ED26745">
                  <wp:extent cx="4694400" cy="2520000"/>
                  <wp:effectExtent l="0" t="0" r="0" b="0"/>
                  <wp:docPr id="16" name="Imagen 16" descr="C:\Users\David\Documents\06b02284-13f8-420d-871c-d98ee9cf32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vid\Documents\06b02284-13f8-420d-871c-d98ee9cf32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073CB" w14:textId="77777777" w:rsidR="007C183F" w:rsidRPr="008C2B2F" w:rsidRDefault="007C183F" w:rsidP="00DA048C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4486F6EF" w14:textId="77777777" w:rsidR="00292D94" w:rsidRPr="008C2B2F" w:rsidRDefault="00292D94" w:rsidP="00DA048C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08BC048C" w14:textId="77777777" w:rsidR="00292D94" w:rsidRPr="008C2B2F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</w:rPr>
            </w:pPr>
            <w:r w:rsidRPr="008C2B2F">
              <w:rPr>
                <w:rFonts w:ascii="Arial" w:eastAsia="Arial" w:hAnsi="Arial" w:cs="Arial"/>
                <w:bCs/>
              </w:rPr>
              <w:t xml:space="preserve">Total de casos confirmados: </w:t>
            </w:r>
            <w:r w:rsidR="00205D5B" w:rsidRPr="008C2B2F">
              <w:rPr>
                <w:rFonts w:ascii="Arial" w:eastAsia="Arial" w:hAnsi="Arial" w:cs="Arial"/>
                <w:b/>
                <w:bCs/>
              </w:rPr>
              <w:t>142,690</w:t>
            </w:r>
            <w:r w:rsidRPr="008C2B2F">
              <w:rPr>
                <w:rFonts w:ascii="Arial" w:eastAsia="Arial" w:hAnsi="Arial" w:cs="Arial"/>
                <w:bCs/>
              </w:rPr>
              <w:t xml:space="preserve"> (</w:t>
            </w:r>
            <w:r w:rsidR="00205D5B" w:rsidRPr="008C2B2F">
              <w:rPr>
                <w:rFonts w:ascii="Arial" w:eastAsia="Arial" w:hAnsi="Arial" w:cs="Arial"/>
                <w:bCs/>
              </w:rPr>
              <w:t>3,494</w:t>
            </w:r>
            <w:r w:rsidRPr="008C2B2F">
              <w:rPr>
                <w:rFonts w:ascii="Arial" w:eastAsia="Arial" w:hAnsi="Arial" w:cs="Arial"/>
                <w:bCs/>
              </w:rPr>
              <w:t xml:space="preserve"> + que ayer).</w:t>
            </w:r>
          </w:p>
          <w:p w14:paraId="30071A8B" w14:textId="77777777" w:rsidR="00C71ED3" w:rsidRPr="008C2B2F" w:rsidRDefault="00C71ED3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</w:rPr>
            </w:pPr>
            <w:r w:rsidRPr="008C2B2F">
              <w:rPr>
                <w:rFonts w:ascii="Arial" w:eastAsia="Arial" w:hAnsi="Arial" w:cs="Arial"/>
                <w:bCs/>
              </w:rPr>
              <w:t xml:space="preserve">Total de casos activos: </w:t>
            </w:r>
            <w:r w:rsidR="00205D5B" w:rsidRPr="008C2B2F">
              <w:rPr>
                <w:rFonts w:ascii="Arial" w:eastAsia="Arial" w:hAnsi="Arial" w:cs="Arial"/>
                <w:b/>
                <w:bCs/>
              </w:rPr>
              <w:t>21,740</w:t>
            </w:r>
            <w:r w:rsidR="00205D5B" w:rsidRPr="008C2B2F">
              <w:rPr>
                <w:rFonts w:ascii="Arial" w:eastAsia="Arial" w:hAnsi="Arial" w:cs="Arial"/>
                <w:bCs/>
              </w:rPr>
              <w:t xml:space="preserve"> (132</w:t>
            </w:r>
            <w:r w:rsidRPr="008C2B2F">
              <w:rPr>
                <w:rFonts w:ascii="Arial" w:eastAsia="Arial" w:hAnsi="Arial" w:cs="Arial"/>
                <w:bCs/>
              </w:rPr>
              <w:t xml:space="preserve"> </w:t>
            </w:r>
            <w:r w:rsidR="00205D5B" w:rsidRPr="008C2B2F">
              <w:rPr>
                <w:rFonts w:ascii="Arial" w:eastAsia="Arial" w:hAnsi="Arial" w:cs="Arial"/>
                <w:bCs/>
              </w:rPr>
              <w:t>menos</w:t>
            </w:r>
            <w:r w:rsidRPr="008C2B2F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1B921C5E" w14:textId="77777777" w:rsidR="00292D94" w:rsidRPr="008C2B2F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</w:rPr>
            </w:pPr>
            <w:r w:rsidRPr="008C2B2F">
              <w:rPr>
                <w:rFonts w:ascii="Arial" w:eastAsia="Arial" w:hAnsi="Arial" w:cs="Arial"/>
                <w:bCs/>
              </w:rPr>
              <w:t xml:space="preserve">Total de personas sospechosas: </w:t>
            </w:r>
            <w:r w:rsidR="00205D5B" w:rsidRPr="008C2B2F">
              <w:rPr>
                <w:rFonts w:ascii="Arial" w:eastAsia="Arial" w:hAnsi="Arial" w:cs="Arial"/>
                <w:b/>
              </w:rPr>
              <w:t>56</w:t>
            </w:r>
            <w:r w:rsidR="00B31B4A" w:rsidRPr="008C2B2F">
              <w:rPr>
                <w:rFonts w:ascii="Arial" w:eastAsia="Arial" w:hAnsi="Arial" w:cs="Arial"/>
                <w:b/>
              </w:rPr>
              <w:t>,</w:t>
            </w:r>
            <w:r w:rsidR="00205D5B" w:rsidRPr="008C2B2F">
              <w:rPr>
                <w:rFonts w:ascii="Arial" w:eastAsia="Arial" w:hAnsi="Arial" w:cs="Arial"/>
                <w:b/>
              </w:rPr>
              <w:t>926</w:t>
            </w:r>
            <w:r w:rsidRPr="008C2B2F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205D5B" w:rsidRPr="008C2B2F">
              <w:rPr>
                <w:rFonts w:ascii="Arial" w:eastAsia="Arial" w:hAnsi="Arial" w:cs="Arial"/>
                <w:bCs/>
              </w:rPr>
              <w:t>(2 menos</w:t>
            </w:r>
            <w:r w:rsidRPr="008C2B2F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4F56FBC5" w14:textId="77777777" w:rsidR="00292D94" w:rsidRPr="008C2B2F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8C2B2F">
              <w:rPr>
                <w:rFonts w:ascii="Arial" w:eastAsia="Arial" w:hAnsi="Arial" w:cs="Arial"/>
                <w:bCs/>
              </w:rPr>
              <w:t xml:space="preserve">Total de defunciones: </w:t>
            </w:r>
            <w:r w:rsidR="00205D5B" w:rsidRPr="008C2B2F">
              <w:rPr>
                <w:rFonts w:ascii="Arial" w:eastAsia="Arial" w:hAnsi="Arial" w:cs="Arial"/>
                <w:b/>
              </w:rPr>
              <w:t>16</w:t>
            </w:r>
            <w:r w:rsidR="00B31B4A" w:rsidRPr="008C2B2F">
              <w:rPr>
                <w:rFonts w:ascii="Arial" w:eastAsia="Arial" w:hAnsi="Arial" w:cs="Arial"/>
                <w:b/>
              </w:rPr>
              <w:t>,</w:t>
            </w:r>
            <w:r w:rsidR="00205D5B" w:rsidRPr="008C2B2F">
              <w:rPr>
                <w:rFonts w:ascii="Arial" w:eastAsia="Arial" w:hAnsi="Arial" w:cs="Arial"/>
                <w:b/>
              </w:rPr>
              <w:t>872</w:t>
            </w:r>
            <w:r w:rsidRPr="008C2B2F">
              <w:rPr>
                <w:rFonts w:ascii="Arial" w:eastAsia="Arial" w:hAnsi="Arial" w:cs="Arial"/>
                <w:bCs/>
              </w:rPr>
              <w:t xml:space="preserve"> (</w:t>
            </w:r>
            <w:r w:rsidR="00205D5B" w:rsidRPr="008C2B2F">
              <w:rPr>
                <w:rFonts w:ascii="Arial" w:eastAsia="Arial" w:hAnsi="Arial" w:cs="Arial"/>
                <w:bCs/>
              </w:rPr>
              <w:t>424</w:t>
            </w:r>
            <w:r w:rsidRPr="008C2B2F">
              <w:rPr>
                <w:rFonts w:ascii="Arial" w:eastAsia="Arial" w:hAnsi="Arial" w:cs="Arial"/>
                <w:bCs/>
              </w:rPr>
              <w:t xml:space="preserve"> + que ayer).</w:t>
            </w:r>
          </w:p>
          <w:p w14:paraId="57058231" w14:textId="77777777" w:rsidR="00292D94" w:rsidRPr="008C2B2F" w:rsidRDefault="00292D94" w:rsidP="00DA04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607289" w14:textId="77777777" w:rsidR="00292D94" w:rsidRPr="008C2B2F" w:rsidRDefault="00205D5B" w:rsidP="00DA048C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8C2B2F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78D09FCC" wp14:editId="768F5E3A">
                  <wp:extent cx="4600575" cy="3379227"/>
                  <wp:effectExtent l="0" t="0" r="0" b="0"/>
                  <wp:docPr id="1" name="Imagen 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541" cy="338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6B85A" w14:textId="77777777" w:rsidR="00292D94" w:rsidRPr="008C2B2F" w:rsidRDefault="00292D94" w:rsidP="00DA048C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Ciudad de México: </w:t>
            </w:r>
          </w:p>
          <w:p w14:paraId="06AB3296" w14:textId="77777777" w:rsidR="00292D94" w:rsidRPr="008C2B2F" w:rsidRDefault="00292D94" w:rsidP="00292D94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8C2B2F">
              <w:rPr>
                <w:rFonts w:ascii="Arial" w:eastAsia="Arial" w:hAnsi="Arial" w:cs="Arial"/>
              </w:rPr>
              <w:t xml:space="preserve">Casos confirmados acumulados </w:t>
            </w:r>
            <w:r w:rsidR="00186490" w:rsidRPr="008C2B2F">
              <w:rPr>
                <w:rFonts w:ascii="Arial" w:eastAsia="Arial" w:hAnsi="Arial" w:cs="Arial"/>
                <w:b/>
              </w:rPr>
              <w:t>35,964</w:t>
            </w:r>
            <w:r w:rsidRPr="008C2B2F">
              <w:rPr>
                <w:rFonts w:ascii="Arial" w:eastAsia="Arial" w:hAnsi="Arial" w:cs="Arial"/>
              </w:rPr>
              <w:t xml:space="preserve"> (</w:t>
            </w:r>
            <w:r w:rsidR="00AB76F2" w:rsidRPr="008C2B2F">
              <w:rPr>
                <w:rFonts w:ascii="Arial" w:eastAsia="Arial" w:hAnsi="Arial" w:cs="Arial"/>
              </w:rPr>
              <w:t>68</w:t>
            </w:r>
            <w:r w:rsidR="00186490" w:rsidRPr="008C2B2F">
              <w:rPr>
                <w:rFonts w:ascii="Arial" w:eastAsia="Arial" w:hAnsi="Arial" w:cs="Arial"/>
              </w:rPr>
              <w:t xml:space="preserve">2 </w:t>
            </w:r>
            <w:r w:rsidRPr="008C2B2F">
              <w:rPr>
                <w:rFonts w:ascii="Arial" w:eastAsia="Arial" w:hAnsi="Arial" w:cs="Arial"/>
              </w:rPr>
              <w:t>+ que ayer).</w:t>
            </w:r>
          </w:p>
          <w:p w14:paraId="70C04875" w14:textId="77777777" w:rsidR="00292D94" w:rsidRPr="008C2B2F" w:rsidRDefault="00292D94" w:rsidP="00292D94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8C2B2F">
              <w:rPr>
                <w:rFonts w:ascii="Arial" w:eastAsia="Arial" w:hAnsi="Arial" w:cs="Arial"/>
              </w:rPr>
              <w:t xml:space="preserve">Casos </w:t>
            </w:r>
            <w:r w:rsidR="00AB76F2" w:rsidRPr="008C2B2F">
              <w:rPr>
                <w:rFonts w:ascii="Arial" w:eastAsia="Arial" w:hAnsi="Arial" w:cs="Arial"/>
              </w:rPr>
              <w:t>sospechosos</w:t>
            </w:r>
            <w:r w:rsidRPr="008C2B2F">
              <w:rPr>
                <w:rFonts w:ascii="Arial" w:eastAsia="Arial" w:hAnsi="Arial" w:cs="Arial"/>
              </w:rPr>
              <w:t xml:space="preserve"> </w:t>
            </w:r>
            <w:r w:rsidR="00AB76F2" w:rsidRPr="008C2B2F">
              <w:rPr>
                <w:rFonts w:ascii="Arial" w:eastAsia="Arial" w:hAnsi="Arial" w:cs="Arial"/>
                <w:b/>
              </w:rPr>
              <w:t>10,061</w:t>
            </w:r>
            <w:r w:rsidRPr="008C2B2F">
              <w:rPr>
                <w:rFonts w:ascii="Arial" w:eastAsia="Arial" w:hAnsi="Arial" w:cs="Arial"/>
              </w:rPr>
              <w:t xml:space="preserve"> (</w:t>
            </w:r>
            <w:r w:rsidR="00AB76F2" w:rsidRPr="008C2B2F">
              <w:rPr>
                <w:rFonts w:ascii="Arial" w:eastAsia="Arial" w:hAnsi="Arial" w:cs="Arial"/>
              </w:rPr>
              <w:t>336 menos</w:t>
            </w:r>
            <w:r w:rsidRPr="008C2B2F">
              <w:rPr>
                <w:rFonts w:ascii="Arial" w:eastAsia="Arial" w:hAnsi="Arial" w:cs="Arial"/>
              </w:rPr>
              <w:t xml:space="preserve"> que ayer).</w:t>
            </w:r>
          </w:p>
          <w:p w14:paraId="1BA8918A" w14:textId="77777777" w:rsidR="00292D94" w:rsidRPr="008C2B2F" w:rsidRDefault="00292D94" w:rsidP="00292D94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8C2B2F">
              <w:rPr>
                <w:rFonts w:ascii="Arial" w:eastAsia="Arial" w:hAnsi="Arial" w:cs="Arial"/>
              </w:rPr>
              <w:t xml:space="preserve">Defunciones: </w:t>
            </w:r>
            <w:r w:rsidR="00186490" w:rsidRPr="008C2B2F">
              <w:rPr>
                <w:rFonts w:ascii="Arial" w:eastAsia="Arial" w:hAnsi="Arial" w:cs="Arial"/>
                <w:b/>
              </w:rPr>
              <w:t>4,318</w:t>
            </w:r>
            <w:r w:rsidR="00186490" w:rsidRPr="008C2B2F">
              <w:rPr>
                <w:rFonts w:ascii="Arial" w:eastAsia="Arial" w:hAnsi="Arial" w:cs="Arial"/>
              </w:rPr>
              <w:t xml:space="preserve"> </w:t>
            </w:r>
            <w:r w:rsidRPr="008C2B2F">
              <w:rPr>
                <w:rFonts w:ascii="Arial" w:eastAsia="Arial" w:hAnsi="Arial" w:cs="Arial"/>
              </w:rPr>
              <w:t>(</w:t>
            </w:r>
            <w:r w:rsidR="00AB76F2" w:rsidRPr="008C2B2F">
              <w:rPr>
                <w:rFonts w:ascii="Arial" w:eastAsia="Arial" w:hAnsi="Arial" w:cs="Arial"/>
              </w:rPr>
              <w:t>102 +</w:t>
            </w:r>
            <w:r w:rsidR="00186490" w:rsidRPr="008C2B2F">
              <w:rPr>
                <w:rFonts w:ascii="Arial" w:eastAsia="Arial" w:hAnsi="Arial" w:cs="Arial"/>
              </w:rPr>
              <w:t xml:space="preserve"> </w:t>
            </w:r>
            <w:r w:rsidRPr="008C2B2F">
              <w:rPr>
                <w:rFonts w:ascii="Arial" w:eastAsia="Arial" w:hAnsi="Arial" w:cs="Arial"/>
              </w:rPr>
              <w:t xml:space="preserve">que ayer). </w:t>
            </w:r>
          </w:p>
          <w:p w14:paraId="2CE4174D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55EB958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Cs/>
                <w:sz w:val="22"/>
                <w:szCs w:val="22"/>
              </w:rPr>
              <w:t>El DR. Hugo López Gatell dijo que la trayectoria de la epidemia sigue en ascenso</w:t>
            </w:r>
            <w:r w:rsidR="00AB76F2" w:rsidRPr="008C2B2F">
              <w:rPr>
                <w:rFonts w:ascii="Arial" w:eastAsia="Arial" w:hAnsi="Arial" w:cs="Arial"/>
                <w:bCs/>
                <w:sz w:val="22"/>
                <w:szCs w:val="22"/>
              </w:rPr>
              <w:t xml:space="preserve"> en todo el país</w:t>
            </w:r>
            <w:r w:rsidRPr="008C2B2F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5DF92CAC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lang w:val="es-MX"/>
              </w:rPr>
            </w:pPr>
            <w:r w:rsidRPr="008C2B2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51EC07E" wp14:editId="37CB917E">
                  <wp:extent cx="4806000" cy="2520000"/>
                  <wp:effectExtent l="0" t="0" r="0" b="0"/>
                  <wp:docPr id="5" name="Imagen 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3BC2B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lang w:val="es-MX"/>
              </w:rPr>
            </w:pPr>
          </w:p>
          <w:p w14:paraId="4AC696DC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lang w:val="es-MX"/>
              </w:rPr>
            </w:pPr>
            <w:r w:rsidRPr="008C2B2F">
              <w:rPr>
                <w:rFonts w:ascii="Arial" w:hAnsi="Arial" w:cs="Arial"/>
                <w:noProof/>
                <w:sz w:val="22"/>
                <w:szCs w:val="22"/>
                <w:lang w:val="es-MX"/>
              </w:rPr>
              <w:t>El Dr. López Gatell indicó que se intensifican los casos activos en la Ciudad de México, Estado de México y en Jalisco.</w:t>
            </w:r>
          </w:p>
          <w:p w14:paraId="3F965C93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lang w:val="es-MX"/>
              </w:rPr>
            </w:pPr>
            <w:r w:rsidRPr="008C2B2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7996206" wp14:editId="72522C16">
                  <wp:extent cx="4489200" cy="2520000"/>
                  <wp:effectExtent l="0" t="0" r="6985" b="0"/>
                  <wp:docPr id="11" name="Imagen 1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A4767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lang w:val="es-MX"/>
              </w:rPr>
            </w:pPr>
          </w:p>
          <w:p w14:paraId="3641DF49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  <w:u w:val="single"/>
                <w:lang w:val="es-MX"/>
              </w:rPr>
            </w:pPr>
            <w:r w:rsidRPr="008C2B2F">
              <w:rPr>
                <w:rFonts w:ascii="Arial" w:hAnsi="Arial" w:cs="Arial"/>
                <w:noProof/>
                <w:sz w:val="22"/>
                <w:szCs w:val="22"/>
                <w:u w:val="single"/>
                <w:lang w:val="es-MX"/>
              </w:rPr>
              <w:t>Su sana distancia</w:t>
            </w:r>
          </w:p>
          <w:p w14:paraId="181FB516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</w:p>
          <w:p w14:paraId="1372BE00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  <w:r w:rsidRPr="008C2B2F">
              <w:rPr>
                <w:rFonts w:ascii="Arial" w:hAnsi="Arial" w:cs="Arial"/>
                <w:noProof/>
                <w:sz w:val="22"/>
                <w:szCs w:val="22"/>
                <w:lang w:val="es-MX"/>
              </w:rPr>
              <w:t xml:space="preserve">El Dr. Ricardo Cortés explicó el significado del </w:t>
            </w:r>
            <w:r w:rsidR="00D755BA" w:rsidRPr="008C2B2F">
              <w:rPr>
                <w:rFonts w:ascii="Arial" w:hAnsi="Arial" w:cs="Arial"/>
                <w:noProof/>
                <w:sz w:val="22"/>
                <w:szCs w:val="22"/>
                <w:lang w:val="es-MX"/>
              </w:rPr>
              <w:t xml:space="preserve">semáforo epidemiológico de forma simplificada por cada etapa. </w:t>
            </w:r>
          </w:p>
          <w:p w14:paraId="33EFB189" w14:textId="77777777" w:rsidR="00D755BA" w:rsidRPr="008C2B2F" w:rsidRDefault="00D755BA" w:rsidP="00DA048C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</w:p>
          <w:p w14:paraId="0D7A9CB4" w14:textId="77777777" w:rsidR="00D755BA" w:rsidRPr="008C2B2F" w:rsidRDefault="00D755BA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C2B2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57232C4" wp14:editId="19125CE7">
                  <wp:extent cx="4694400" cy="2520000"/>
                  <wp:effectExtent l="0" t="0" r="0" b="0"/>
                  <wp:docPr id="12" name="Imagen 1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A6741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5CB7F57D" w14:textId="77777777" w:rsidR="001F0915" w:rsidRPr="008C2B2F" w:rsidRDefault="00D755BA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C2B2F">
              <w:rPr>
                <w:rFonts w:ascii="Arial" w:hAnsi="Arial" w:cs="Arial"/>
                <w:noProof/>
                <w:sz w:val="22"/>
                <w:szCs w:val="22"/>
                <w:lang w:val="es-MX"/>
              </w:rPr>
              <w:t>El Dr. Ricardo Cortés explicó los espacios de sana distancia en relación con cada persona para tomar en cuenta en el regreso a la “nueva normalidad”.</w:t>
            </w:r>
          </w:p>
          <w:p w14:paraId="1851A430" w14:textId="77777777" w:rsidR="001F0915" w:rsidRPr="008C2B2F" w:rsidRDefault="001F0915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148EDF" w14:textId="77777777" w:rsidR="001F0915" w:rsidRPr="008C2B2F" w:rsidRDefault="00D755BA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C2B2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082B945" wp14:editId="620A8479">
                  <wp:extent cx="4849200" cy="2520000"/>
                  <wp:effectExtent l="0" t="0" r="8890" b="0"/>
                  <wp:docPr id="13" name="Imagen 1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9B4CA" w14:textId="77777777" w:rsidR="000B3637" w:rsidRPr="008C2B2F" w:rsidRDefault="000B3637" w:rsidP="00DA048C">
            <w:pPr>
              <w:spacing w:line="276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9597090" w14:textId="77777777" w:rsidR="00864AB5" w:rsidRPr="008C2B2F" w:rsidRDefault="00864AB5" w:rsidP="00292D94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92D94" w:rsidRPr="008C2B2F" w14:paraId="5FE84B99" w14:textId="77777777" w:rsidTr="00DA048C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7AADA" w14:textId="77777777" w:rsidR="00292D94" w:rsidRPr="008C2B2F" w:rsidRDefault="00292D94" w:rsidP="00DA04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25139" w14:textId="77777777" w:rsidR="00292D94" w:rsidRPr="008C2B2F" w:rsidRDefault="00292D94" w:rsidP="00DA048C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</w:p>
          <w:p w14:paraId="6F62E45A" w14:textId="77777777" w:rsidR="003F7764" w:rsidRPr="008C2B2F" w:rsidRDefault="00B31B4A" w:rsidP="00292D9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b/>
                <w:bCs/>
              </w:rPr>
            </w:pPr>
            <w:r w:rsidRPr="008C2B2F">
              <w:rPr>
                <w:rFonts w:ascii="Arial" w:eastAsia="Arial" w:hAnsi="Arial" w:cs="Arial"/>
                <w:b/>
                <w:bCs/>
              </w:rPr>
              <w:t>¿Por qué cada semana hay un “pico epidémico”?</w:t>
            </w:r>
          </w:p>
          <w:p w14:paraId="3FDF3912" w14:textId="77777777" w:rsidR="00486EE0" w:rsidRPr="008C2B2F" w:rsidRDefault="003F7764" w:rsidP="001F09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El Dr. 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López </w:t>
            </w: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Gatell 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reiteró que la epidemia inicio el 28 de febrero y que la proyección indica que terminará en algún momento de octubre. Recordó que por eso es </w:t>
            </w:r>
            <w:proofErr w:type="gramStart"/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>que</w:t>
            </w:r>
            <w:proofErr w:type="gramEnd"/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 constantemente se habla del “el pico epidémico”</w:t>
            </w:r>
            <w:r w:rsidR="00AA76F4" w:rsidRPr="008C2B2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19D426D" w14:textId="77777777" w:rsidR="001F0915" w:rsidRPr="008C2B2F" w:rsidRDefault="001F0915" w:rsidP="001F09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90A361A" w14:textId="5F67A944" w:rsidR="00486EE0" w:rsidRPr="008C2B2F" w:rsidRDefault="008C2B2F" w:rsidP="00486EE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b/>
                <w:bCs/>
              </w:rPr>
            </w:pPr>
            <w:r w:rsidRPr="008C2B2F">
              <w:rPr>
                <w:rFonts w:ascii="Arial" w:eastAsia="Arial" w:hAnsi="Arial" w:cs="Arial"/>
                <w:b/>
                <w:bCs/>
              </w:rPr>
              <w:t>S</w:t>
            </w:r>
            <w:r w:rsidR="00B31B4A" w:rsidRPr="008C2B2F">
              <w:rPr>
                <w:rFonts w:ascii="Arial" w:eastAsia="Arial" w:hAnsi="Arial" w:cs="Arial"/>
                <w:b/>
                <w:bCs/>
              </w:rPr>
              <w:t>obre la liga de futbol profesional de México (Liga MX)</w:t>
            </w:r>
            <w:r w:rsidR="00486EE0" w:rsidRPr="008C2B2F">
              <w:rPr>
                <w:rFonts w:ascii="Arial" w:eastAsia="Arial" w:hAnsi="Arial" w:cs="Arial"/>
                <w:b/>
                <w:bCs/>
              </w:rPr>
              <w:t>.</w:t>
            </w:r>
          </w:p>
          <w:p w14:paraId="57CA4981" w14:textId="4F99BC7E" w:rsidR="00486EE0" w:rsidRPr="008C2B2F" w:rsidRDefault="00486EE0" w:rsidP="00B31B4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El Dr. 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Cortés indicó que </w:t>
            </w:r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 xml:space="preserve">se mantienen los 15 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>casos de jugadores profesionales de futbol en México</w:t>
            </w:r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 xml:space="preserve"> que han sido confirmados</w:t>
            </w:r>
            <w:r w:rsidR="008C2B2F" w:rsidRPr="008C2B2F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 xml:space="preserve"> pero asintomáticos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>, sin embargo, indicó que pueden existir casos de deportistas y familiares suyos que sean asintomáticos, es decir que no hayan presentado síntomas</w:t>
            </w:r>
            <w:r w:rsidR="008C2B2F" w:rsidRPr="008C2B2F">
              <w:rPr>
                <w:rFonts w:ascii="Arial" w:eastAsia="Arial" w:hAnsi="Arial" w:cs="Arial"/>
                <w:sz w:val="22"/>
                <w:szCs w:val="22"/>
              </w:rPr>
              <w:t>, sin embargo,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 sí pueden contagiar a otros. Explicó que se mantiene la fecha </w:t>
            </w:r>
            <w:r w:rsidR="00AA76F4" w:rsidRPr="008C2B2F">
              <w:rPr>
                <w:rFonts w:ascii="Arial" w:eastAsia="Arial" w:hAnsi="Arial" w:cs="Arial"/>
                <w:sz w:val="22"/>
                <w:szCs w:val="22"/>
              </w:rPr>
              <w:t xml:space="preserve">del 24 de julio, como el día 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>de reinici</w:t>
            </w:r>
            <w:r w:rsidR="00AA76F4" w:rsidRPr="008C2B2F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31B4A" w:rsidRPr="008C2B2F">
              <w:rPr>
                <w:rFonts w:ascii="Arial" w:eastAsia="Arial" w:hAnsi="Arial" w:cs="Arial"/>
                <w:sz w:val="22"/>
                <w:szCs w:val="22"/>
              </w:rPr>
              <w:t xml:space="preserve"> del torneo de futbol.</w:t>
            </w:r>
          </w:p>
          <w:p w14:paraId="0672AD56" w14:textId="77777777" w:rsidR="00186490" w:rsidRPr="008C2B2F" w:rsidRDefault="00186490" w:rsidP="00B31B4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707D0D" w14:textId="77777777" w:rsidR="00186490" w:rsidRPr="008C2B2F" w:rsidRDefault="00AB76F2" w:rsidP="0018649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b/>
                <w:bCs/>
              </w:rPr>
            </w:pPr>
            <w:r w:rsidRPr="008C2B2F">
              <w:rPr>
                <w:rFonts w:ascii="Arial" w:eastAsia="Arial" w:hAnsi="Arial" w:cs="Arial"/>
                <w:b/>
                <w:bCs/>
              </w:rPr>
              <w:t>¿Por qué se ha apoyado al Hospital Homeopático Nacional?</w:t>
            </w:r>
          </w:p>
          <w:p w14:paraId="0E7A6080" w14:textId="77777777" w:rsidR="00186490" w:rsidRPr="008C2B2F" w:rsidRDefault="00186490" w:rsidP="0018649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sz w:val="22"/>
                <w:szCs w:val="22"/>
              </w:rPr>
              <w:t xml:space="preserve">El Dr. Cortés </w:t>
            </w:r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 xml:space="preserve">indicó que ese Hospital es parte de la Secretaría de </w:t>
            </w:r>
            <w:proofErr w:type="gramStart"/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>Salud</w:t>
            </w:r>
            <w:proofErr w:type="gramEnd"/>
            <w:r w:rsidR="00AB76F2" w:rsidRPr="008C2B2F">
              <w:rPr>
                <w:rFonts w:ascii="Arial" w:eastAsia="Arial" w:hAnsi="Arial" w:cs="Arial"/>
                <w:sz w:val="22"/>
                <w:szCs w:val="22"/>
              </w:rPr>
              <w:t xml:space="preserve"> pero no se le ha apoyado porque no ha sido considerado como hospital COVID19, recalcó porque se requiere focalizar el apoyo a los hospitales que tienen el equipo y el personal adecuado para tratamiento de COVID19.</w:t>
            </w:r>
          </w:p>
          <w:p w14:paraId="075EEE4A" w14:textId="77777777" w:rsidR="00B31B4A" w:rsidRPr="008C2B2F" w:rsidRDefault="00B31B4A" w:rsidP="00B31B4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92D94" w:rsidRPr="008C2B2F" w14:paraId="1A96EF08" w14:textId="77777777" w:rsidTr="00DA048C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907B1" w14:textId="77777777" w:rsidR="00292D94" w:rsidRPr="008C2B2F" w:rsidRDefault="00292D94" w:rsidP="00DA04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B2F">
              <w:rPr>
                <w:rFonts w:ascii="Arial" w:eastAsia="Arial" w:hAnsi="Arial" w:cs="Arial"/>
                <w:b/>
                <w:sz w:val="22"/>
                <w:szCs w:val="22"/>
              </w:rPr>
              <w:t>Participaron</w:t>
            </w:r>
            <w:r w:rsidR="00705C92" w:rsidRPr="008C2B2F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90CB6" w14:textId="1CA9C25E" w:rsidR="00292D94" w:rsidRPr="008C2B2F" w:rsidRDefault="00292D94" w:rsidP="00DA048C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8C2B2F">
              <w:rPr>
                <w:rFonts w:ascii="Arial" w:eastAsia="Arial" w:hAnsi="Arial" w:cs="Arial"/>
                <w:lang w:val="es-MX"/>
              </w:rPr>
              <w:t>Dr. Hugo López-Gatell</w:t>
            </w:r>
            <w:r w:rsidR="008C2B2F" w:rsidRPr="008C2B2F">
              <w:rPr>
                <w:rFonts w:ascii="Arial" w:eastAsia="Arial" w:hAnsi="Arial" w:cs="Arial"/>
                <w:lang w:val="es-MX"/>
              </w:rPr>
              <w:t xml:space="preserve"> </w:t>
            </w:r>
            <w:proofErr w:type="spellStart"/>
            <w:r w:rsidR="008C2B2F" w:rsidRPr="008C2B2F">
              <w:rPr>
                <w:rFonts w:ascii="Arial" w:eastAsia="Arial" w:hAnsi="Arial" w:cs="Arial"/>
                <w:lang w:val="es-MX"/>
              </w:rPr>
              <w:t>Ramínrez</w:t>
            </w:r>
            <w:proofErr w:type="spellEnd"/>
            <w:r w:rsidRPr="008C2B2F">
              <w:rPr>
                <w:rFonts w:ascii="Arial" w:eastAsia="Arial" w:hAnsi="Arial" w:cs="Arial"/>
                <w:lang w:val="en-US"/>
              </w:rPr>
              <w:t xml:space="preserve">. </w:t>
            </w:r>
            <w:r w:rsidRPr="008C2B2F">
              <w:rPr>
                <w:rFonts w:ascii="Arial" w:eastAsia="Arial" w:hAnsi="Arial" w:cs="Arial"/>
              </w:rPr>
              <w:t>Subsecretario de Prevención y Promoción de la Salud de la Secretaría de Salud.</w:t>
            </w:r>
          </w:p>
          <w:p w14:paraId="72895BE2" w14:textId="77777777" w:rsidR="00292D94" w:rsidRPr="008C2B2F" w:rsidRDefault="00C62463" w:rsidP="003F776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8C2B2F">
              <w:rPr>
                <w:rFonts w:ascii="Arial" w:eastAsia="Arial" w:hAnsi="Arial" w:cs="Arial"/>
              </w:rPr>
              <w:t>Dr. Ricardo Cortés Alcalá</w:t>
            </w:r>
            <w:r w:rsidR="00292D94" w:rsidRPr="008C2B2F">
              <w:rPr>
                <w:rFonts w:ascii="Arial" w:eastAsia="Arial" w:hAnsi="Arial" w:cs="Arial"/>
              </w:rPr>
              <w:t xml:space="preserve">, Director </w:t>
            </w:r>
            <w:r w:rsidRPr="008C2B2F">
              <w:rPr>
                <w:rFonts w:ascii="Arial" w:eastAsia="Arial" w:hAnsi="Arial" w:cs="Arial"/>
              </w:rPr>
              <w:t xml:space="preserve">de Promoción </w:t>
            </w:r>
            <w:r w:rsidR="003F7764" w:rsidRPr="008C2B2F">
              <w:rPr>
                <w:rFonts w:ascii="Arial" w:eastAsia="Arial" w:hAnsi="Arial" w:cs="Arial"/>
              </w:rPr>
              <w:t>de la</w:t>
            </w:r>
            <w:r w:rsidR="00292D94" w:rsidRPr="008C2B2F">
              <w:rPr>
                <w:rFonts w:ascii="Arial" w:eastAsia="Arial" w:hAnsi="Arial" w:cs="Arial"/>
              </w:rPr>
              <w:t xml:space="preserve"> Social.</w:t>
            </w:r>
          </w:p>
        </w:tc>
      </w:tr>
    </w:tbl>
    <w:p w14:paraId="2B5CB82F" w14:textId="77777777" w:rsidR="00292D94" w:rsidRPr="008C2B2F" w:rsidRDefault="00292D94" w:rsidP="00292D94">
      <w:pPr>
        <w:rPr>
          <w:rFonts w:ascii="Arial" w:eastAsia="Arial" w:hAnsi="Arial" w:cs="Arial"/>
          <w:sz w:val="22"/>
          <w:szCs w:val="22"/>
        </w:rPr>
      </w:pPr>
    </w:p>
    <w:p w14:paraId="1F12B858" w14:textId="77777777" w:rsidR="007244EF" w:rsidRDefault="007244EF"/>
    <w:sectPr w:rsidR="007244EF" w:rsidSect="00FD760B">
      <w:headerReference w:type="default" r:id="rId13"/>
      <w:footerReference w:type="default" r:id="rId14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83B9B" w14:textId="77777777" w:rsidR="00333E2F" w:rsidRDefault="00333E2F" w:rsidP="00FD7A51">
      <w:r>
        <w:separator/>
      </w:r>
    </w:p>
  </w:endnote>
  <w:endnote w:type="continuationSeparator" w:id="0">
    <w:p w14:paraId="7E6C0494" w14:textId="77777777" w:rsidR="00333E2F" w:rsidRDefault="00333E2F" w:rsidP="00FD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6007B" w14:textId="77777777" w:rsidR="002D7B8C" w:rsidRPr="00AE3338" w:rsidRDefault="00FD7A51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D</w:t>
    </w:r>
    <w:r w:rsidR="0060466B" w:rsidRPr="00AE3338">
      <w:rPr>
        <w:rFonts w:asciiTheme="minorHAnsi" w:hAnsiTheme="minorHAnsi" w:cstheme="minorHAnsi"/>
        <w:sz w:val="16"/>
        <w:szCs w:val="16"/>
      </w:rPr>
      <w:t>M</w:t>
    </w:r>
    <w:r>
      <w:rPr>
        <w:rFonts w:asciiTheme="minorHAnsi" w:hAnsiTheme="minorHAnsi" w:cstheme="minorHAnsi"/>
        <w:sz w:val="16"/>
        <w:szCs w:val="16"/>
      </w:rPr>
      <w:t>H</w:t>
    </w:r>
    <w:r w:rsidR="0060466B">
      <w:rPr>
        <w:rFonts w:asciiTheme="minorHAnsi" w:hAnsiTheme="minorHAnsi" w:cstheme="minorHAnsi"/>
        <w:sz w:val="16"/>
        <w:szCs w:val="16"/>
      </w:rPr>
      <w:t xml:space="preserve"> -DEAEE</w:t>
    </w:r>
  </w:p>
  <w:p w14:paraId="24DD46F4" w14:textId="6859459C" w:rsidR="002D7B8C" w:rsidRPr="00AE3338" w:rsidRDefault="008C2B2F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mallCaps/>
        <w:color w:val="5B9BD5"/>
      </w:rPr>
    </w:pPr>
    <w:r>
      <w:rPr>
        <w:rFonts w:asciiTheme="minorHAnsi" w:hAnsiTheme="minorHAnsi" w:cstheme="minorHAnsi"/>
        <w:sz w:val="16"/>
        <w:szCs w:val="16"/>
      </w:rPr>
      <w:t>16.06.</w:t>
    </w:r>
    <w:r w:rsidR="0060466B" w:rsidRPr="00AE3338">
      <w:rPr>
        <w:rFonts w:asciiTheme="minorHAnsi" w:hAnsiTheme="minorHAnsi" w:cstheme="minorHAnsi"/>
        <w:sz w:val="16"/>
        <w:szCs w:val="16"/>
      </w:rPr>
      <w:t>2020_V1</w:t>
    </w:r>
  </w:p>
  <w:p w14:paraId="57F7BC88" w14:textId="77777777" w:rsidR="002D7B8C" w:rsidRPr="00AE3338" w:rsidRDefault="0060466B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8080"/>
      </w:rPr>
    </w:pPr>
    <w:r w:rsidRPr="00AE3338">
      <w:rPr>
        <w:rFonts w:ascii="Arial" w:hAnsi="Arial" w:cs="Arial"/>
        <w:b/>
        <w:bCs/>
        <w:smallCaps/>
        <w:color w:val="008080"/>
      </w:rPr>
      <w:fldChar w:fldCharType="begin"/>
    </w:r>
    <w:r w:rsidRPr="00AE3338">
      <w:rPr>
        <w:rFonts w:ascii="Arial" w:hAnsi="Arial" w:cs="Arial"/>
        <w:b/>
        <w:bCs/>
        <w:smallCaps/>
        <w:color w:val="008080"/>
      </w:rPr>
      <w:instrText>PAGE</w:instrText>
    </w:r>
    <w:r w:rsidRPr="00AE3338">
      <w:rPr>
        <w:rFonts w:ascii="Arial" w:hAnsi="Arial" w:cs="Arial"/>
        <w:b/>
        <w:bCs/>
        <w:smallCaps/>
        <w:color w:val="008080"/>
      </w:rPr>
      <w:fldChar w:fldCharType="separate"/>
    </w:r>
    <w:r w:rsidR="00AC5A67">
      <w:rPr>
        <w:rFonts w:ascii="Arial" w:hAnsi="Arial" w:cs="Arial"/>
        <w:b/>
        <w:bCs/>
        <w:smallCaps/>
        <w:noProof/>
        <w:color w:val="008080"/>
      </w:rPr>
      <w:t>4</w:t>
    </w:r>
    <w:r w:rsidRPr="00AE3338">
      <w:rPr>
        <w:rFonts w:ascii="Arial" w:hAnsi="Arial" w:cs="Arial"/>
        <w:b/>
        <w:bCs/>
        <w:smallCaps/>
        <w:color w:val="008080"/>
      </w:rPr>
      <w:fldChar w:fldCharType="end"/>
    </w:r>
  </w:p>
  <w:p w14:paraId="56088898" w14:textId="77777777" w:rsidR="002D7B8C" w:rsidRDefault="0060466B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0288" behindDoc="1" locked="0" layoutInCell="1" allowOverlap="1" wp14:anchorId="499622A5" wp14:editId="1FBBF02E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93CE0" w14:textId="77777777" w:rsidR="00333E2F" w:rsidRDefault="00333E2F" w:rsidP="00FD7A51">
      <w:r>
        <w:separator/>
      </w:r>
    </w:p>
  </w:footnote>
  <w:footnote w:type="continuationSeparator" w:id="0">
    <w:p w14:paraId="55A2FF54" w14:textId="77777777" w:rsidR="00333E2F" w:rsidRDefault="00333E2F" w:rsidP="00FD7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7E97" w14:textId="77777777" w:rsidR="002D7B8C" w:rsidRDefault="0060466B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251659264" behindDoc="1" locked="0" layoutInCell="1" allowOverlap="1" wp14:anchorId="564BBB7B" wp14:editId="326436C6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575A5FDD" w14:textId="77777777" w:rsidR="002D7B8C" w:rsidRDefault="0060466B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411C9427" w14:textId="77777777" w:rsidR="002D7B8C" w:rsidRDefault="00333E2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6B7"/>
    <w:multiLevelType w:val="hybridMultilevel"/>
    <w:tmpl w:val="4A8C5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7E7E6A"/>
    <w:multiLevelType w:val="hybridMultilevel"/>
    <w:tmpl w:val="CBC015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B74C1"/>
    <w:multiLevelType w:val="hybridMultilevel"/>
    <w:tmpl w:val="B25AB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94"/>
    <w:rsid w:val="000B3637"/>
    <w:rsid w:val="00186490"/>
    <w:rsid w:val="001F0915"/>
    <w:rsid w:val="00205D5B"/>
    <w:rsid w:val="00292D94"/>
    <w:rsid w:val="00333E2F"/>
    <w:rsid w:val="003F7764"/>
    <w:rsid w:val="00486EE0"/>
    <w:rsid w:val="004E41E4"/>
    <w:rsid w:val="0060466B"/>
    <w:rsid w:val="00681E5E"/>
    <w:rsid w:val="00705C92"/>
    <w:rsid w:val="007171E4"/>
    <w:rsid w:val="007244EF"/>
    <w:rsid w:val="007C183F"/>
    <w:rsid w:val="007F31B9"/>
    <w:rsid w:val="00864AB5"/>
    <w:rsid w:val="00895651"/>
    <w:rsid w:val="008C2B2F"/>
    <w:rsid w:val="008E7553"/>
    <w:rsid w:val="00AA76F4"/>
    <w:rsid w:val="00AB76F2"/>
    <w:rsid w:val="00AC5A67"/>
    <w:rsid w:val="00AD6045"/>
    <w:rsid w:val="00B31B4A"/>
    <w:rsid w:val="00B43E66"/>
    <w:rsid w:val="00C62463"/>
    <w:rsid w:val="00C71ED3"/>
    <w:rsid w:val="00D755BA"/>
    <w:rsid w:val="00E30D15"/>
    <w:rsid w:val="00E86D67"/>
    <w:rsid w:val="00F26819"/>
    <w:rsid w:val="00FD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42369"/>
  <w15:chartTrackingRefBased/>
  <w15:docId w15:val="{4FF12C97-BE68-4B40-ACF3-0E289772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92D94"/>
    <w:rPr>
      <w:lang w:val="es-ES_tradnl"/>
    </w:rPr>
  </w:style>
  <w:style w:type="paragraph" w:styleId="Encabezado">
    <w:name w:val="header"/>
    <w:basedOn w:val="Normal"/>
    <w:link w:val="EncabezadoCar"/>
    <w:unhideWhenUsed/>
    <w:rsid w:val="00292D9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292D94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292D94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292D94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FD7A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A51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customStyle="1" w:styleId="css-901oao">
    <w:name w:val="css-901oao"/>
    <w:basedOn w:val="Fuentedeprrafopredeter"/>
    <w:rsid w:val="00C71ED3"/>
  </w:style>
  <w:style w:type="character" w:customStyle="1" w:styleId="r-18u37iz">
    <w:name w:val="r-18u37iz"/>
    <w:basedOn w:val="Fuentedeprrafopredeter"/>
    <w:rsid w:val="00C71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2</cp:revision>
  <dcterms:created xsi:type="dcterms:W3CDTF">2020-06-14T01:27:00Z</dcterms:created>
  <dcterms:modified xsi:type="dcterms:W3CDTF">2020-06-14T01:27:00Z</dcterms:modified>
</cp:coreProperties>
</file>